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722" w:rsidRDefault="00687722" w:rsidP="00AE02A9">
      <w:pPr>
        <w:spacing w:line="480" w:lineRule="auto"/>
        <w:rPr>
          <w:rFonts w:cstheme="minorHAnsi"/>
          <w:sz w:val="24"/>
          <w:szCs w:val="24"/>
        </w:rPr>
      </w:pPr>
    </w:p>
    <w:p w:rsidR="00687722" w:rsidRDefault="00687722" w:rsidP="00AE02A9">
      <w:pPr>
        <w:spacing w:line="480" w:lineRule="auto"/>
        <w:rPr>
          <w:rFonts w:cstheme="minorHAnsi"/>
          <w:sz w:val="24"/>
          <w:szCs w:val="24"/>
        </w:rPr>
      </w:pPr>
    </w:p>
    <w:p w:rsidR="00687722" w:rsidRDefault="00687722" w:rsidP="00AE02A9">
      <w:pPr>
        <w:spacing w:line="480" w:lineRule="auto"/>
        <w:rPr>
          <w:rFonts w:cstheme="minorHAnsi"/>
          <w:sz w:val="24"/>
          <w:szCs w:val="24"/>
        </w:rPr>
      </w:pPr>
    </w:p>
    <w:p w:rsidR="00095AA5" w:rsidRDefault="00095AA5" w:rsidP="00AE02A9">
      <w:pPr>
        <w:spacing w:line="480" w:lineRule="auto"/>
        <w:rPr>
          <w:rFonts w:cstheme="minorHAnsi"/>
          <w:sz w:val="24"/>
          <w:szCs w:val="24"/>
        </w:rPr>
      </w:pPr>
    </w:p>
    <w:p w:rsidR="00095AA5" w:rsidRDefault="00095AA5" w:rsidP="00AE02A9">
      <w:pPr>
        <w:spacing w:line="480" w:lineRule="auto"/>
        <w:rPr>
          <w:rFonts w:cstheme="minorHAnsi"/>
          <w:sz w:val="24"/>
          <w:szCs w:val="24"/>
        </w:rPr>
      </w:pPr>
    </w:p>
    <w:p w:rsidR="00095AA5" w:rsidRDefault="00095AA5" w:rsidP="00AE02A9">
      <w:pPr>
        <w:spacing w:line="480" w:lineRule="auto"/>
        <w:rPr>
          <w:rFonts w:cstheme="minorHAnsi"/>
          <w:sz w:val="24"/>
          <w:szCs w:val="24"/>
        </w:rPr>
      </w:pPr>
    </w:p>
    <w:p w:rsidR="00687722" w:rsidRDefault="00687722" w:rsidP="00AE02A9">
      <w:pPr>
        <w:spacing w:line="480" w:lineRule="auto"/>
        <w:rPr>
          <w:rFonts w:cstheme="minorHAnsi"/>
          <w:sz w:val="24"/>
          <w:szCs w:val="24"/>
        </w:rPr>
      </w:pPr>
    </w:p>
    <w:p w:rsidR="00687722" w:rsidRDefault="00687722" w:rsidP="00AE02A9">
      <w:pPr>
        <w:spacing w:line="480" w:lineRule="auto"/>
        <w:rPr>
          <w:rFonts w:cstheme="minorHAnsi"/>
          <w:sz w:val="24"/>
          <w:szCs w:val="24"/>
        </w:rPr>
      </w:pPr>
    </w:p>
    <w:p w:rsidR="00687722" w:rsidRPr="00AE02A9" w:rsidRDefault="00687722" w:rsidP="00687722">
      <w:pPr>
        <w:spacing w:line="480" w:lineRule="auto"/>
        <w:jc w:val="center"/>
        <w:rPr>
          <w:rFonts w:cstheme="minorHAnsi"/>
          <w:sz w:val="24"/>
          <w:szCs w:val="24"/>
        </w:rPr>
      </w:pPr>
      <w:r w:rsidRPr="00AE02A9">
        <w:rPr>
          <w:rFonts w:cstheme="minorHAnsi"/>
          <w:sz w:val="24"/>
          <w:szCs w:val="24"/>
        </w:rPr>
        <w:t>Sing, Unburied, Sing</w:t>
      </w:r>
    </w:p>
    <w:p w:rsidR="00687722" w:rsidRDefault="00687722" w:rsidP="00687722">
      <w:pPr>
        <w:spacing w:line="480" w:lineRule="auto"/>
        <w:jc w:val="center"/>
        <w:rPr>
          <w:rFonts w:cstheme="minorHAnsi"/>
          <w:sz w:val="24"/>
          <w:szCs w:val="24"/>
        </w:rPr>
      </w:pPr>
      <w:r>
        <w:rPr>
          <w:rFonts w:cstheme="minorHAnsi"/>
          <w:sz w:val="24"/>
          <w:szCs w:val="24"/>
        </w:rPr>
        <w:t>Name</w:t>
      </w:r>
    </w:p>
    <w:p w:rsidR="00687722" w:rsidRDefault="00687722" w:rsidP="00687722">
      <w:pPr>
        <w:spacing w:line="480" w:lineRule="auto"/>
        <w:jc w:val="center"/>
        <w:rPr>
          <w:rFonts w:cstheme="minorHAnsi"/>
          <w:sz w:val="24"/>
          <w:szCs w:val="24"/>
        </w:rPr>
      </w:pPr>
      <w:r>
        <w:rPr>
          <w:rFonts w:cstheme="minorHAnsi"/>
          <w:sz w:val="24"/>
          <w:szCs w:val="24"/>
        </w:rPr>
        <w:t>Institution</w:t>
      </w:r>
    </w:p>
    <w:p w:rsidR="00687722" w:rsidRDefault="00687722" w:rsidP="00687722">
      <w:pPr>
        <w:spacing w:line="480" w:lineRule="auto"/>
        <w:jc w:val="center"/>
        <w:rPr>
          <w:rFonts w:cstheme="minorHAnsi"/>
          <w:sz w:val="24"/>
          <w:szCs w:val="24"/>
        </w:rPr>
      </w:pPr>
      <w:r>
        <w:rPr>
          <w:rFonts w:cstheme="minorHAnsi"/>
          <w:sz w:val="24"/>
          <w:szCs w:val="24"/>
        </w:rPr>
        <w:t>Date</w:t>
      </w:r>
    </w:p>
    <w:p w:rsidR="00687722" w:rsidRDefault="00687722" w:rsidP="00687722">
      <w:pPr>
        <w:spacing w:line="480" w:lineRule="auto"/>
        <w:jc w:val="center"/>
        <w:rPr>
          <w:rFonts w:cstheme="minorHAnsi"/>
          <w:sz w:val="24"/>
          <w:szCs w:val="24"/>
        </w:rPr>
      </w:pPr>
    </w:p>
    <w:p w:rsidR="00687722" w:rsidRDefault="00687722" w:rsidP="00AE02A9">
      <w:pPr>
        <w:spacing w:line="480" w:lineRule="auto"/>
        <w:rPr>
          <w:rFonts w:cstheme="minorHAnsi"/>
          <w:sz w:val="24"/>
          <w:szCs w:val="24"/>
        </w:rPr>
      </w:pPr>
    </w:p>
    <w:p w:rsidR="00687722" w:rsidRDefault="00687722" w:rsidP="00AE02A9">
      <w:pPr>
        <w:spacing w:line="480" w:lineRule="auto"/>
        <w:rPr>
          <w:rFonts w:cstheme="minorHAnsi"/>
          <w:sz w:val="24"/>
          <w:szCs w:val="24"/>
        </w:rPr>
      </w:pPr>
    </w:p>
    <w:p w:rsidR="00687722" w:rsidRDefault="00687722" w:rsidP="00AE02A9">
      <w:pPr>
        <w:spacing w:line="480" w:lineRule="auto"/>
        <w:rPr>
          <w:rFonts w:cstheme="minorHAnsi"/>
          <w:sz w:val="24"/>
          <w:szCs w:val="24"/>
        </w:rPr>
      </w:pPr>
    </w:p>
    <w:p w:rsidR="00687722" w:rsidRDefault="00687722" w:rsidP="00AE02A9">
      <w:pPr>
        <w:spacing w:line="480" w:lineRule="auto"/>
        <w:rPr>
          <w:rFonts w:cstheme="minorHAnsi"/>
          <w:sz w:val="24"/>
          <w:szCs w:val="24"/>
        </w:rPr>
      </w:pPr>
    </w:p>
    <w:p w:rsidR="00687722" w:rsidRDefault="00687722" w:rsidP="00AE02A9">
      <w:pPr>
        <w:spacing w:line="480" w:lineRule="auto"/>
        <w:rPr>
          <w:rFonts w:cstheme="minorHAnsi"/>
          <w:sz w:val="24"/>
          <w:szCs w:val="24"/>
        </w:rPr>
      </w:pPr>
    </w:p>
    <w:p w:rsidR="00AE02A9" w:rsidRPr="00AE02A9" w:rsidRDefault="00AE02A9" w:rsidP="002869D8">
      <w:pPr>
        <w:spacing w:line="480" w:lineRule="auto"/>
        <w:jc w:val="center"/>
        <w:rPr>
          <w:rFonts w:cstheme="minorHAnsi"/>
          <w:sz w:val="24"/>
          <w:szCs w:val="24"/>
        </w:rPr>
      </w:pPr>
      <w:bookmarkStart w:id="0" w:name="_GoBack"/>
      <w:bookmarkEnd w:id="0"/>
      <w:r w:rsidRPr="00AE02A9">
        <w:rPr>
          <w:rFonts w:cstheme="minorHAnsi"/>
          <w:sz w:val="24"/>
          <w:szCs w:val="24"/>
        </w:rPr>
        <w:lastRenderedPageBreak/>
        <w:t>Sing, Unburied, Sing</w:t>
      </w:r>
    </w:p>
    <w:p w:rsidR="00AE02A9" w:rsidRPr="00095AA5" w:rsidRDefault="00AE02A9" w:rsidP="00095AA5">
      <w:pPr>
        <w:spacing w:line="480" w:lineRule="auto"/>
        <w:jc w:val="center"/>
        <w:rPr>
          <w:rFonts w:cstheme="minorHAnsi"/>
          <w:b/>
          <w:sz w:val="24"/>
          <w:szCs w:val="24"/>
        </w:rPr>
      </w:pPr>
      <w:r w:rsidRPr="00095AA5">
        <w:rPr>
          <w:rFonts w:cstheme="minorHAnsi"/>
          <w:b/>
          <w:sz w:val="24"/>
          <w:szCs w:val="24"/>
        </w:rPr>
        <w:t>Question 1</w:t>
      </w:r>
    </w:p>
    <w:p w:rsidR="00AE02A9" w:rsidRPr="00AE02A9" w:rsidRDefault="00AE02A9" w:rsidP="00AE02A9">
      <w:pPr>
        <w:spacing w:line="480" w:lineRule="auto"/>
        <w:ind w:firstLine="720"/>
        <w:rPr>
          <w:rFonts w:cstheme="minorHAnsi"/>
          <w:sz w:val="24"/>
          <w:szCs w:val="24"/>
        </w:rPr>
      </w:pPr>
      <w:r w:rsidRPr="00AE02A9">
        <w:rPr>
          <w:rFonts w:cstheme="minorHAnsi"/>
          <w:sz w:val="24"/>
          <w:szCs w:val="24"/>
        </w:rPr>
        <w:t xml:space="preserve">Sing, Unburied, Sing is set in a world haunted by slavery and all the forms of anti-black violence. The events might have taken place in the past but they have a powerful impact on the present. There is a sense of continuity of these traumatic events, which haunts the characters and brings in more violence in their lives. The murder of Given, unjust imprisonment of Richie and Pop and the lynching of Blue instil more violence in the characters, showing the continuity of black violence in America. Pop says, "I washed my hands everyday Jojo. But damn blood ain't never come out" (Ward, 2017). Pop and Richie are sent to a prison farm that's bears a striking resemblance to the plantations of the slavery era. Pop argues, "a lot of folks was in there for stealing food… even though white people couldn't get your work for free, they did everything they could to avoid hiring you and paying for it" (Ward, 2017). When Michael is sent to prison, the plantation has changed but it shows the direct connection between slavery and mass incarnation in the U.S., which is used systematically to exploit the labour of Black people and people of colour. </w:t>
      </w:r>
    </w:p>
    <w:p w:rsidR="00AE02A9" w:rsidRPr="00AE02A9" w:rsidRDefault="00AE02A9" w:rsidP="00AE02A9">
      <w:pPr>
        <w:spacing w:line="480" w:lineRule="auto"/>
        <w:ind w:firstLine="720"/>
        <w:rPr>
          <w:rFonts w:cstheme="minorHAnsi"/>
          <w:sz w:val="24"/>
          <w:szCs w:val="24"/>
        </w:rPr>
      </w:pPr>
      <w:r w:rsidRPr="00AE02A9">
        <w:rPr>
          <w:rFonts w:cstheme="minorHAnsi"/>
          <w:sz w:val="24"/>
          <w:szCs w:val="24"/>
        </w:rPr>
        <w:t xml:space="preserve">Anti-black racism is also evident in subtle ways that don't manifest as direct forms of violence. Big Joseph shows racism cruelty towards Jojo, Leonie and Kayla though his violence isn't physical. The form of violence he shows them affects them as a family and seriously drives them apart. Racism in the story is also subtly implicated by other forms of devastation such as police brutality, drug use, premature death, criminal injustice, illness and poverty. "It's cold. The spring is stubborn; on most days, it won't make the way for warmth. The chill stays like water in a bad-draining tub" (Ward, 2017). Jojo is only twelve but he is aware of racial prejudice and the threat posed by white people to his wellbeing and safety. Leonie adores Michael because he </w:t>
      </w:r>
      <w:r w:rsidRPr="00AE02A9">
        <w:rPr>
          <w:rFonts w:cstheme="minorHAnsi"/>
          <w:sz w:val="24"/>
          <w:szCs w:val="24"/>
        </w:rPr>
        <w:lastRenderedPageBreak/>
        <w:t>didn't see her skin colour. "He saw past the skin colour of un</w:t>
      </w:r>
      <w:r w:rsidR="00095AA5">
        <w:rPr>
          <w:rFonts w:cstheme="minorHAnsi"/>
          <w:sz w:val="24"/>
          <w:szCs w:val="24"/>
        </w:rPr>
        <w:t>-</w:t>
      </w:r>
      <w:r w:rsidRPr="00AE02A9">
        <w:rPr>
          <w:rFonts w:cstheme="minorHAnsi"/>
          <w:sz w:val="24"/>
          <w:szCs w:val="24"/>
        </w:rPr>
        <w:t xml:space="preserve">milked coffee, eyes black, lips the colour of plums. He saw me" (Ward, 2017). This shows the extent of racism and the impact it has on children, which is meant to imply that racism is not ending anytime soon in this society. Racism has robbed children like Jojo the safety that comes with childhood. </w:t>
      </w:r>
    </w:p>
    <w:p w:rsidR="00AE02A9" w:rsidRPr="00095AA5" w:rsidRDefault="00AE02A9" w:rsidP="00095AA5">
      <w:pPr>
        <w:spacing w:line="480" w:lineRule="auto"/>
        <w:jc w:val="center"/>
        <w:rPr>
          <w:rFonts w:cstheme="minorHAnsi"/>
          <w:b/>
          <w:sz w:val="24"/>
          <w:szCs w:val="24"/>
        </w:rPr>
      </w:pPr>
      <w:r w:rsidRPr="00095AA5">
        <w:rPr>
          <w:rFonts w:cstheme="minorHAnsi"/>
          <w:b/>
          <w:sz w:val="24"/>
          <w:szCs w:val="24"/>
        </w:rPr>
        <w:t>Question 2</w:t>
      </w:r>
    </w:p>
    <w:p w:rsidR="00AE02A9" w:rsidRPr="00AE02A9" w:rsidRDefault="00AE02A9" w:rsidP="00AE02A9">
      <w:pPr>
        <w:spacing w:line="480" w:lineRule="auto"/>
        <w:ind w:firstLine="720"/>
        <w:rPr>
          <w:rFonts w:cstheme="minorHAnsi"/>
          <w:sz w:val="24"/>
          <w:szCs w:val="24"/>
        </w:rPr>
      </w:pPr>
      <w:r w:rsidRPr="00AE02A9">
        <w:rPr>
          <w:rFonts w:cstheme="minorHAnsi"/>
          <w:sz w:val="24"/>
          <w:szCs w:val="24"/>
        </w:rPr>
        <w:t xml:space="preserve">Sing, Unburied, Sing has a lot of death, which shows that death is an inevitable occurrence in human lives and that the people cannot escape from death and the effects of losing a loved one. Some of the dead family members come back as ghosts to either comfort the living or remind them of the violence surrounding their death, like the case of Richie and Pop. The novel seriously rejects the idea of the strict division between the living and the dead. All throughout the story ghosts appear all the time that we might mistake them for them for the living. Richie argues, "How could I know that after I died, Parchman would pull me from the sky" (Ward, 2017)? When Given first appears to Leonie, she dismisses him as a hallucination because she is high. However, it becomes clear that Given exists in an objective way and not in Leonie's consciousness. Despite Given being dead, he is still present in the novel. </w:t>
      </w:r>
    </w:p>
    <w:p w:rsidR="00AE02A9" w:rsidRPr="00AE02A9" w:rsidRDefault="00AE02A9" w:rsidP="00AE02A9">
      <w:pPr>
        <w:spacing w:line="480" w:lineRule="auto"/>
        <w:ind w:firstLine="720"/>
        <w:rPr>
          <w:rFonts w:cstheme="minorHAnsi"/>
          <w:sz w:val="24"/>
          <w:szCs w:val="24"/>
        </w:rPr>
      </w:pPr>
      <w:r w:rsidRPr="00AE02A9">
        <w:rPr>
          <w:rFonts w:cstheme="minorHAnsi"/>
          <w:sz w:val="24"/>
          <w:szCs w:val="24"/>
        </w:rPr>
        <w:t xml:space="preserve">Richie is more present when compared with Given because he has more influence in Jojo. He tells Jojo, "There's so many, so many of us, hitting. The wrong keys. Wandering against. The song. (Ward, 2017)" The novel implies that there is another realm, a home, to which the ghosts are ultimately headed. After Richie's death, the snake-bird wants to take him home, but Richie realises he has unfinished business in the mortal world. The novel also rejects the idea of a linear journey in the world. Mam tells Jojo, "Because we don't walk </w:t>
      </w:r>
      <w:r w:rsidR="00B05EC7" w:rsidRPr="00AE02A9">
        <w:rPr>
          <w:rFonts w:cstheme="minorHAnsi"/>
          <w:sz w:val="24"/>
          <w:szCs w:val="24"/>
        </w:rPr>
        <w:t>any</w:t>
      </w:r>
      <w:r w:rsidRPr="00AE02A9">
        <w:rPr>
          <w:rFonts w:cstheme="minorHAnsi"/>
          <w:sz w:val="24"/>
          <w:szCs w:val="24"/>
        </w:rPr>
        <w:t xml:space="preserve"> straight lines" (Ward, 2017). Richie tells Jojo that he doesn't understand the world yet, and particularly the nature of time. The significance of the ghosts can be seen through the personal relationships they form with the </w:t>
      </w:r>
      <w:r w:rsidRPr="00AE02A9">
        <w:rPr>
          <w:rFonts w:cstheme="minorHAnsi"/>
          <w:sz w:val="24"/>
          <w:szCs w:val="24"/>
        </w:rPr>
        <w:lastRenderedPageBreak/>
        <w:t xml:space="preserve">living. They are also painful reminders of the lives of the living and the violence they encountered when alive. Jojo doesn't want Mam to become a ghost. She says, "I couldn't bear her being a ghost. Couldn't take her sitting in the kitchen, invisible" (Ward, 2017). She is afraid of the effect she will get from Mam's ghost. </w:t>
      </w: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Default="00AE02A9" w:rsidP="00AE02A9">
      <w:pPr>
        <w:spacing w:line="480" w:lineRule="auto"/>
        <w:jc w:val="center"/>
        <w:rPr>
          <w:rFonts w:cstheme="minorHAnsi"/>
          <w:sz w:val="24"/>
          <w:szCs w:val="24"/>
        </w:rPr>
      </w:pPr>
    </w:p>
    <w:p w:rsidR="00AE02A9" w:rsidRPr="00AE02A9" w:rsidRDefault="00AE02A9" w:rsidP="00AE02A9">
      <w:pPr>
        <w:spacing w:line="480" w:lineRule="auto"/>
        <w:jc w:val="center"/>
        <w:rPr>
          <w:rFonts w:cstheme="minorHAnsi"/>
          <w:sz w:val="24"/>
          <w:szCs w:val="24"/>
        </w:rPr>
      </w:pPr>
      <w:r w:rsidRPr="00AE02A9">
        <w:rPr>
          <w:rFonts w:cstheme="minorHAnsi"/>
          <w:sz w:val="24"/>
          <w:szCs w:val="24"/>
        </w:rPr>
        <w:lastRenderedPageBreak/>
        <w:t>Reference</w:t>
      </w:r>
    </w:p>
    <w:p w:rsidR="00D67643" w:rsidRPr="00AE02A9" w:rsidRDefault="00AE02A9" w:rsidP="00AE02A9">
      <w:pPr>
        <w:spacing w:line="480" w:lineRule="auto"/>
        <w:rPr>
          <w:rFonts w:cstheme="minorHAnsi"/>
          <w:i/>
          <w:sz w:val="24"/>
          <w:szCs w:val="24"/>
        </w:rPr>
      </w:pPr>
      <w:r w:rsidRPr="00AE02A9">
        <w:rPr>
          <w:rFonts w:cstheme="minorHAnsi"/>
          <w:sz w:val="24"/>
          <w:szCs w:val="24"/>
        </w:rPr>
        <w:t xml:space="preserve">Ward, J. (2017). Sing, Unburied, Sing. </w:t>
      </w:r>
      <w:r w:rsidRPr="00AE02A9">
        <w:rPr>
          <w:rFonts w:cstheme="minorHAnsi"/>
          <w:i/>
          <w:sz w:val="24"/>
          <w:szCs w:val="24"/>
        </w:rPr>
        <w:t>New York: Scribner.</w:t>
      </w:r>
    </w:p>
    <w:p w:rsidR="00AE02A9" w:rsidRPr="00AE02A9" w:rsidRDefault="00AE02A9">
      <w:pPr>
        <w:spacing w:line="480" w:lineRule="auto"/>
        <w:rPr>
          <w:rFonts w:cstheme="minorHAnsi"/>
          <w:i/>
          <w:sz w:val="24"/>
          <w:szCs w:val="24"/>
        </w:rPr>
      </w:pPr>
    </w:p>
    <w:sectPr w:rsidR="00AE02A9" w:rsidRPr="00AE02A9" w:rsidSect="006877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504D" w:rsidRDefault="0026504D" w:rsidP="00687722">
      <w:pPr>
        <w:spacing w:after="0" w:line="240" w:lineRule="auto"/>
      </w:pPr>
      <w:r>
        <w:separator/>
      </w:r>
    </w:p>
  </w:endnote>
  <w:endnote w:type="continuationSeparator" w:id="1">
    <w:p w:rsidR="0026504D" w:rsidRDefault="0026504D" w:rsidP="006877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504D" w:rsidRDefault="0026504D" w:rsidP="00687722">
      <w:pPr>
        <w:spacing w:after="0" w:line="240" w:lineRule="auto"/>
      </w:pPr>
      <w:r>
        <w:separator/>
      </w:r>
    </w:p>
  </w:footnote>
  <w:footnote w:type="continuationSeparator" w:id="1">
    <w:p w:rsidR="0026504D" w:rsidRDefault="0026504D" w:rsidP="006877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22" w:rsidRPr="00095AA5" w:rsidRDefault="00687722">
    <w:pPr>
      <w:pStyle w:val="Header"/>
      <w:rPr>
        <w:rFonts w:ascii="Times New Roman" w:hAnsi="Times New Roman" w:cs="Times New Roman"/>
        <w:sz w:val="24"/>
        <w:szCs w:val="24"/>
      </w:rPr>
    </w:pPr>
    <w:r w:rsidRPr="00095AA5">
      <w:rPr>
        <w:rFonts w:ascii="Times New Roman" w:hAnsi="Times New Roman" w:cs="Times New Roman"/>
        <w:sz w:val="24"/>
        <w:szCs w:val="24"/>
      </w:rPr>
      <w:t xml:space="preserve">SING, UNBURIED, SING                                   </w:t>
    </w:r>
    <w:r w:rsidR="00095AA5">
      <w:rPr>
        <w:rFonts w:ascii="Times New Roman" w:hAnsi="Times New Roman" w:cs="Times New Roman"/>
        <w:sz w:val="24"/>
        <w:szCs w:val="24"/>
      </w:rPr>
      <w:t xml:space="preserve">                         </w:t>
    </w:r>
    <w:r w:rsidRPr="00095AA5">
      <w:rPr>
        <w:rFonts w:ascii="Times New Roman" w:hAnsi="Times New Roman" w:cs="Times New Roman"/>
        <w:sz w:val="24"/>
        <w:szCs w:val="24"/>
      </w:rPr>
      <w:t xml:space="preserve">                                                  </w:t>
    </w:r>
    <w:r w:rsidR="0045349F" w:rsidRPr="00095AA5">
      <w:rPr>
        <w:rFonts w:ascii="Times New Roman" w:hAnsi="Times New Roman" w:cs="Times New Roman"/>
        <w:sz w:val="24"/>
        <w:szCs w:val="24"/>
      </w:rPr>
      <w:fldChar w:fldCharType="begin"/>
    </w:r>
    <w:r w:rsidRPr="00095AA5">
      <w:rPr>
        <w:rFonts w:ascii="Times New Roman" w:hAnsi="Times New Roman" w:cs="Times New Roman"/>
        <w:sz w:val="24"/>
        <w:szCs w:val="24"/>
      </w:rPr>
      <w:instrText xml:space="preserve"> PAGE   \* MERGEFORMAT </w:instrText>
    </w:r>
    <w:r w:rsidR="0045349F" w:rsidRPr="00095AA5">
      <w:rPr>
        <w:rFonts w:ascii="Times New Roman" w:hAnsi="Times New Roman" w:cs="Times New Roman"/>
        <w:sz w:val="24"/>
        <w:szCs w:val="24"/>
      </w:rPr>
      <w:fldChar w:fldCharType="separate"/>
    </w:r>
    <w:r w:rsidR="00B05EC7">
      <w:rPr>
        <w:rFonts w:ascii="Times New Roman" w:hAnsi="Times New Roman" w:cs="Times New Roman"/>
        <w:noProof/>
        <w:sz w:val="24"/>
        <w:szCs w:val="24"/>
      </w:rPr>
      <w:t>4</w:t>
    </w:r>
    <w:r w:rsidR="0045349F" w:rsidRPr="00095AA5">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22" w:rsidRPr="00095AA5" w:rsidRDefault="00687722">
    <w:pPr>
      <w:pStyle w:val="Header"/>
      <w:rPr>
        <w:rFonts w:ascii="Times New Roman" w:hAnsi="Times New Roman" w:cs="Times New Roman"/>
        <w:sz w:val="24"/>
        <w:szCs w:val="24"/>
      </w:rPr>
    </w:pPr>
    <w:r w:rsidRPr="00095AA5">
      <w:rPr>
        <w:rFonts w:ascii="Times New Roman" w:hAnsi="Times New Roman" w:cs="Times New Roman"/>
        <w:sz w:val="24"/>
        <w:szCs w:val="24"/>
      </w:rPr>
      <w:t xml:space="preserve">Running Head: SING, UNBURIED, SING  </w:t>
    </w:r>
    <w:r w:rsidR="00095AA5">
      <w:rPr>
        <w:rFonts w:ascii="Times New Roman" w:hAnsi="Times New Roman" w:cs="Times New Roman"/>
        <w:sz w:val="24"/>
        <w:szCs w:val="24"/>
      </w:rPr>
      <w:t xml:space="preserve">                            </w:t>
    </w:r>
    <w:r w:rsidRPr="00095AA5">
      <w:rPr>
        <w:rFonts w:ascii="Times New Roman" w:hAnsi="Times New Roman" w:cs="Times New Roman"/>
        <w:sz w:val="24"/>
        <w:szCs w:val="24"/>
      </w:rPr>
      <w:t xml:space="preserve">                                                       </w:t>
    </w:r>
    <w:r w:rsidR="0045349F" w:rsidRPr="00095AA5">
      <w:rPr>
        <w:rFonts w:ascii="Times New Roman" w:hAnsi="Times New Roman" w:cs="Times New Roman"/>
        <w:sz w:val="24"/>
        <w:szCs w:val="24"/>
      </w:rPr>
      <w:fldChar w:fldCharType="begin"/>
    </w:r>
    <w:r w:rsidRPr="00095AA5">
      <w:rPr>
        <w:rFonts w:ascii="Times New Roman" w:hAnsi="Times New Roman" w:cs="Times New Roman"/>
        <w:sz w:val="24"/>
        <w:szCs w:val="24"/>
      </w:rPr>
      <w:instrText xml:space="preserve"> PAGE   \* MERGEFORMAT </w:instrText>
    </w:r>
    <w:r w:rsidR="0045349F" w:rsidRPr="00095AA5">
      <w:rPr>
        <w:rFonts w:ascii="Times New Roman" w:hAnsi="Times New Roman" w:cs="Times New Roman"/>
        <w:sz w:val="24"/>
        <w:szCs w:val="24"/>
      </w:rPr>
      <w:fldChar w:fldCharType="separate"/>
    </w:r>
    <w:r w:rsidR="00B05EC7">
      <w:rPr>
        <w:rFonts w:ascii="Times New Roman" w:hAnsi="Times New Roman" w:cs="Times New Roman"/>
        <w:noProof/>
        <w:sz w:val="24"/>
        <w:szCs w:val="24"/>
      </w:rPr>
      <w:t>1</w:t>
    </w:r>
    <w:r w:rsidR="0045349F" w:rsidRPr="00095AA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21836"/>
    <w:rsid w:val="00011E5A"/>
    <w:rsid w:val="000419A4"/>
    <w:rsid w:val="00095AA5"/>
    <w:rsid w:val="000E59B7"/>
    <w:rsid w:val="00215B3F"/>
    <w:rsid w:val="0026504D"/>
    <w:rsid w:val="002869D8"/>
    <w:rsid w:val="00295A78"/>
    <w:rsid w:val="002D5012"/>
    <w:rsid w:val="002D7A41"/>
    <w:rsid w:val="002E2BD9"/>
    <w:rsid w:val="00306972"/>
    <w:rsid w:val="00321836"/>
    <w:rsid w:val="003234FD"/>
    <w:rsid w:val="00336E69"/>
    <w:rsid w:val="003801EE"/>
    <w:rsid w:val="00400536"/>
    <w:rsid w:val="0045349F"/>
    <w:rsid w:val="00466EE0"/>
    <w:rsid w:val="005A06F3"/>
    <w:rsid w:val="00687722"/>
    <w:rsid w:val="006970D1"/>
    <w:rsid w:val="007A5AE5"/>
    <w:rsid w:val="00892A8B"/>
    <w:rsid w:val="008A2DE9"/>
    <w:rsid w:val="00973E3A"/>
    <w:rsid w:val="00981427"/>
    <w:rsid w:val="009D294F"/>
    <w:rsid w:val="00A43CD8"/>
    <w:rsid w:val="00A47D94"/>
    <w:rsid w:val="00A829B6"/>
    <w:rsid w:val="00AE02A9"/>
    <w:rsid w:val="00B05EC7"/>
    <w:rsid w:val="00C63D5F"/>
    <w:rsid w:val="00CC21DF"/>
    <w:rsid w:val="00CF7D76"/>
    <w:rsid w:val="00D6197D"/>
    <w:rsid w:val="00D67643"/>
    <w:rsid w:val="00D942E6"/>
    <w:rsid w:val="00DA02C6"/>
    <w:rsid w:val="00E01E3A"/>
    <w:rsid w:val="00E233E0"/>
    <w:rsid w:val="00E848D2"/>
    <w:rsid w:val="00E91AE5"/>
    <w:rsid w:val="00F57388"/>
    <w:rsid w:val="00FB2F56"/>
    <w:rsid w:val="00FD21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7722"/>
    <w:rPr>
      <w:lang w:val="en-GB"/>
    </w:rPr>
  </w:style>
  <w:style w:type="paragraph" w:styleId="Footer">
    <w:name w:val="footer"/>
    <w:basedOn w:val="Normal"/>
    <w:link w:val="FooterChar"/>
    <w:uiPriority w:val="99"/>
    <w:unhideWhenUsed/>
    <w:rsid w:val="00687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7722"/>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ADM</cp:lastModifiedBy>
  <cp:revision>2</cp:revision>
  <dcterms:created xsi:type="dcterms:W3CDTF">2018-11-09T10:24:00Z</dcterms:created>
  <dcterms:modified xsi:type="dcterms:W3CDTF">2018-11-09T10:24:00Z</dcterms:modified>
</cp:coreProperties>
</file>